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4758" w14:textId="77777777" w:rsidR="00397E80" w:rsidRPr="00D410B8" w:rsidRDefault="00000000">
      <w:pPr>
        <w:pStyle w:val="CVName"/>
        <w:jc w:val="center"/>
        <w:rPr>
          <w:sz w:val="48"/>
          <w:szCs w:val="32"/>
        </w:rPr>
      </w:pPr>
      <w:r w:rsidRPr="00D410B8">
        <w:rPr>
          <w:sz w:val="48"/>
          <w:szCs w:val="32"/>
        </w:rPr>
        <w:t>Muhammad Aboueleila</w:t>
      </w:r>
    </w:p>
    <w:p w14:paraId="5476E4FE" w14:textId="77777777" w:rsidR="00397E80" w:rsidRPr="00D410B8" w:rsidRDefault="00000000">
      <w:pPr>
        <w:pStyle w:val="CVTitle"/>
        <w:jc w:val="center"/>
        <w:rPr>
          <w:sz w:val="28"/>
          <w:szCs w:val="32"/>
        </w:rPr>
      </w:pPr>
      <w:r w:rsidRPr="00D410B8">
        <w:rPr>
          <w:sz w:val="28"/>
          <w:szCs w:val="32"/>
        </w:rPr>
        <w:t>Oracle APEX Full-Stack Developer | AI Solutions Engineer</w:t>
      </w:r>
    </w:p>
    <w:p w14:paraId="703BBF02" w14:textId="77777777" w:rsidR="00397E80" w:rsidRPr="00D410B8" w:rsidRDefault="00000000">
      <w:pPr>
        <w:pStyle w:val="CVContact"/>
        <w:jc w:val="center"/>
        <w:rPr>
          <w:sz w:val="22"/>
          <w:szCs w:val="32"/>
        </w:rPr>
      </w:pPr>
      <w:hyperlink r:id="rId6">
        <w:r w:rsidRPr="00D410B8">
          <w:rPr>
            <w:sz w:val="22"/>
            <w:szCs w:val="32"/>
          </w:rPr>
          <w:t>m4th.work@gmail.com</w:t>
        </w:r>
      </w:hyperlink>
      <w:r w:rsidRPr="00D410B8">
        <w:rPr>
          <w:sz w:val="22"/>
          <w:szCs w:val="32"/>
        </w:rPr>
        <w:t xml:space="preserve">  |  </w:t>
      </w:r>
      <w:hyperlink r:id="rId7">
        <w:r w:rsidRPr="00D410B8">
          <w:rPr>
            <w:sz w:val="22"/>
            <w:szCs w:val="32"/>
          </w:rPr>
          <w:t>linkedin.com/in/muhammad-aboueleila-588961a4</w:t>
        </w:r>
      </w:hyperlink>
      <w:r w:rsidRPr="00D410B8">
        <w:rPr>
          <w:sz w:val="22"/>
          <w:szCs w:val="32"/>
        </w:rPr>
        <w:t xml:space="preserve">  |  </w:t>
      </w:r>
      <w:hyperlink r:id="rId8">
        <w:r w:rsidRPr="00D410B8">
          <w:rPr>
            <w:sz w:val="22"/>
            <w:szCs w:val="32"/>
          </w:rPr>
          <w:t>aboueleila.xyz</w:t>
        </w:r>
      </w:hyperlink>
    </w:p>
    <w:p w14:paraId="13311466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3F1BAEA8" w14:textId="7CB0516F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t>PROFESSIONAL SUMMARY</w:t>
      </w:r>
    </w:p>
    <w:p w14:paraId="2408317C" w14:textId="77777777" w:rsidR="00397E80" w:rsidRPr="00D410B8" w:rsidRDefault="00000000">
      <w:pPr>
        <w:pStyle w:val="CVBody"/>
        <w:rPr>
          <w:sz w:val="24"/>
          <w:szCs w:val="32"/>
        </w:rPr>
      </w:pPr>
      <w:r w:rsidRPr="00D410B8">
        <w:rPr>
          <w:sz w:val="24"/>
          <w:szCs w:val="32"/>
        </w:rPr>
        <w:t>Oracle APEX Full-Stack Developer and AI Solutions Engineer with 4+ years of experience designing, building, deploying, and supporting ERP-integrated enterprise web and mobile applications for organizations across Saudi Arabia and Egypt. Owns the full solution lifecycle across database schema design, PL/SQL business logic, Oracle APEX application development, REST integrations, reporting dashboards, ORDS/Tomcat production deployment, SSL configuration, PWA enablement, mobile packaging, and support. Delivers practical business systems across HR, CRM, Sales Operations, Fleet Management, Field Service, Reporting, and AI-powered customer engagement automation.</w:t>
      </w:r>
    </w:p>
    <w:p w14:paraId="2EAB4CDC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695F1C57" w14:textId="534239AC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t>TECHNICAL SKILLS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8337"/>
      </w:tblGrid>
      <w:tr w:rsidR="00397E80" w:rsidRPr="00D410B8" w14:paraId="5F6BD9AB" w14:textId="77777777" w:rsidTr="00AF76E3">
        <w:trPr>
          <w:jc w:val="center"/>
        </w:trPr>
        <w:tc>
          <w:tcPr>
            <w:tcW w:w="2232" w:type="dxa"/>
          </w:tcPr>
          <w:p w14:paraId="00CF1B96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b/>
                <w:color w:val="1F4E79"/>
                <w:sz w:val="22"/>
                <w:szCs w:val="32"/>
              </w:rPr>
              <w:t>Oracle &amp; Database:</w:t>
            </w:r>
          </w:p>
        </w:tc>
        <w:tc>
          <w:tcPr>
            <w:tcW w:w="8640" w:type="dxa"/>
          </w:tcPr>
          <w:p w14:paraId="24620523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Oracle APEX, Oracle Database, SQL, PL/SQL, ORDS, database schema design, data modeling, business logic implementation</w:t>
            </w:r>
          </w:p>
        </w:tc>
      </w:tr>
      <w:tr w:rsidR="00397E80" w:rsidRPr="00D410B8" w14:paraId="0DCE5EAC" w14:textId="77777777" w:rsidTr="00AF76E3">
        <w:trPr>
          <w:jc w:val="center"/>
        </w:trPr>
        <w:tc>
          <w:tcPr>
            <w:tcW w:w="2232" w:type="dxa"/>
          </w:tcPr>
          <w:p w14:paraId="478A652D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b/>
                <w:color w:val="1F4E79"/>
                <w:sz w:val="22"/>
                <w:szCs w:val="32"/>
              </w:rPr>
              <w:t>Application Development:</w:t>
            </w:r>
          </w:p>
        </w:tc>
        <w:tc>
          <w:tcPr>
            <w:tcW w:w="8640" w:type="dxa"/>
          </w:tcPr>
          <w:p w14:paraId="23584EA9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Web and mobile applications, HTML, CSS, JavaScript, Progressive Web Apps, GoNative mobile packaging</w:t>
            </w:r>
          </w:p>
        </w:tc>
      </w:tr>
      <w:tr w:rsidR="00397E80" w:rsidRPr="00D410B8" w14:paraId="22B7C8D3" w14:textId="77777777" w:rsidTr="00AF76E3">
        <w:trPr>
          <w:jc w:val="center"/>
        </w:trPr>
        <w:tc>
          <w:tcPr>
            <w:tcW w:w="2232" w:type="dxa"/>
          </w:tcPr>
          <w:p w14:paraId="4112A594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b/>
                <w:color w:val="1F4E79"/>
                <w:sz w:val="22"/>
                <w:szCs w:val="32"/>
              </w:rPr>
              <w:t>Integration &amp; Reporting:</w:t>
            </w:r>
          </w:p>
        </w:tc>
        <w:tc>
          <w:tcPr>
            <w:tcW w:w="8640" w:type="dxa"/>
          </w:tcPr>
          <w:p w14:paraId="03670858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ERP systems integration, REST APIs, interactive reports, dashboards, Excel exports, operational analytics</w:t>
            </w:r>
          </w:p>
        </w:tc>
      </w:tr>
      <w:tr w:rsidR="00397E80" w:rsidRPr="00D410B8" w14:paraId="2E3C4DE2" w14:textId="77777777" w:rsidTr="00AF76E3">
        <w:trPr>
          <w:jc w:val="center"/>
        </w:trPr>
        <w:tc>
          <w:tcPr>
            <w:tcW w:w="2232" w:type="dxa"/>
          </w:tcPr>
          <w:p w14:paraId="7FA00A9C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b/>
                <w:color w:val="1F4E79"/>
                <w:sz w:val="22"/>
                <w:szCs w:val="32"/>
              </w:rPr>
              <w:t>Deployment &amp; Operations:</w:t>
            </w:r>
          </w:p>
        </w:tc>
        <w:tc>
          <w:tcPr>
            <w:tcW w:w="8640" w:type="dxa"/>
          </w:tcPr>
          <w:p w14:paraId="39C3F936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Tomcat administration, SSL configuration, troubleshooting, performance support, production maintenance</w:t>
            </w:r>
          </w:p>
        </w:tc>
      </w:tr>
      <w:tr w:rsidR="00397E80" w:rsidRPr="00D410B8" w14:paraId="220EE161" w14:textId="77777777" w:rsidTr="00AF76E3">
        <w:trPr>
          <w:jc w:val="center"/>
        </w:trPr>
        <w:tc>
          <w:tcPr>
            <w:tcW w:w="2232" w:type="dxa"/>
          </w:tcPr>
          <w:p w14:paraId="5A849298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b/>
                <w:color w:val="1F4E79"/>
                <w:sz w:val="22"/>
                <w:szCs w:val="32"/>
              </w:rPr>
              <w:t>AI &amp; Automation:</w:t>
            </w:r>
          </w:p>
        </w:tc>
        <w:tc>
          <w:tcPr>
            <w:tcW w:w="8640" w:type="dxa"/>
          </w:tcPr>
          <w:p w14:paraId="2AF8B39A" w14:textId="77777777" w:rsidR="00397E80" w:rsidRPr="00D410B8" w:rsidRDefault="00000000">
            <w:pPr>
              <w:pStyle w:val="CVSki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OpenAI API, Voiceflow, n8n, Make.com, Instantly.ai, AnyMailFinder, Google Sheets workflow automation</w:t>
            </w:r>
          </w:p>
        </w:tc>
      </w:tr>
    </w:tbl>
    <w:p w14:paraId="1B5CD41E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2FE91630" w14:textId="052FF1D3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t>PROFESSIONAL EXPERIENCE</w:t>
      </w:r>
    </w:p>
    <w:p w14:paraId="1C050203" w14:textId="77777777" w:rsidR="00397E80" w:rsidRPr="00D410B8" w:rsidRDefault="00000000">
      <w:pPr>
        <w:pStyle w:val="CVRole"/>
        <w:rPr>
          <w:sz w:val="24"/>
          <w:szCs w:val="32"/>
        </w:rPr>
      </w:pPr>
      <w:r w:rsidRPr="00D410B8">
        <w:rPr>
          <w:sz w:val="24"/>
          <w:szCs w:val="32"/>
        </w:rPr>
        <w:t xml:space="preserve">Software Developer / Oracle APEX Full-Stack Developer | </w:t>
      </w:r>
      <w:r w:rsidRPr="00AF76E3">
        <w:rPr>
          <w:color w:val="808080" w:themeColor="background1" w:themeShade="80"/>
          <w:sz w:val="24"/>
          <w:szCs w:val="32"/>
        </w:rPr>
        <w:t>Alpha Saudi Company | Nov 2021 - Present</w:t>
      </w:r>
    </w:p>
    <w:p w14:paraId="072AE703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Own full-cycle delivery of ERP-integrated Oracle APEX web and mobile applications, covering requirements analysis, database schema design, PL/SQL business logic, UI development, interactive reports, dashboards, REST integrations, production deployment, and ongoing support.</w:t>
      </w:r>
    </w:p>
    <w:p w14:paraId="13ED213B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Designed and maintained enterprise systems supporting HR, CRM, Fleet Management, Sales Operations, Field Service, Reporting, and Business Process Automation across organizations in Saudi Arabia and Egypt.</w:t>
      </w:r>
    </w:p>
    <w:p w14:paraId="0B207E52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Translated stakeholder requirements into scalable business workflows, maintainable application architecture, and practical automation tools aligned with operational needs.</w:t>
      </w:r>
    </w:p>
    <w:p w14:paraId="789AD7DE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Supported secure production environments through ORDS/Tomcat deployment, SSL certificate configuration, PWA enablement, mobile APK distribution through GoNative, troubleshooting, and performance support.</w:t>
      </w:r>
    </w:p>
    <w:p w14:paraId="675855CF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Contributed to Oracle APEX application integration with Saudi ZATCA e-invoicing requirements, supporting compliance and successful operational adoption.</w:t>
      </w:r>
    </w:p>
    <w:p w14:paraId="42E0D146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Led development of NOVA AI, a white-label AI customer engagement platform for lead generation, customer support automation, appointment scheduling, sales enablement, CRM integrations, and LLM-powered conversational experiences.</w:t>
      </w:r>
    </w:p>
    <w:p w14:paraId="45C9338F" w14:textId="77777777" w:rsidR="00397E80" w:rsidRPr="00D410B8" w:rsidRDefault="00000000">
      <w:pPr>
        <w:pStyle w:val="CVBody"/>
        <w:spacing w:after="28"/>
        <w:ind w:left="230" w:hanging="173"/>
        <w:rPr>
          <w:sz w:val="24"/>
          <w:szCs w:val="32"/>
        </w:rPr>
      </w:pPr>
      <w:r w:rsidRPr="00D410B8">
        <w:rPr>
          <w:b/>
          <w:sz w:val="24"/>
          <w:szCs w:val="32"/>
        </w:rPr>
        <w:t xml:space="preserve">• </w:t>
      </w:r>
      <w:r w:rsidRPr="00D410B8">
        <w:rPr>
          <w:sz w:val="24"/>
          <w:szCs w:val="32"/>
        </w:rPr>
        <w:t>Designed and deployed AI-powered outreach workflows that enriched 2,537 prospects and delivered 1,011 personalized outbound emails across Water, FMCG, and Building Materials campaigns within 16 days.</w:t>
      </w:r>
    </w:p>
    <w:p w14:paraId="3D0E0FFF" w14:textId="77777777" w:rsidR="00D410B8" w:rsidRDefault="00D410B8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7166DA6E" w14:textId="27389F74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lastRenderedPageBreak/>
        <w:t>PROJECTS</w:t>
      </w:r>
    </w:p>
    <w:p w14:paraId="11D69BBC" w14:textId="159871C8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Mobility Suite</w:t>
      </w:r>
      <w:r w:rsidR="00AF76E3">
        <w:rPr>
          <w:sz w:val="24"/>
          <w:szCs w:val="32"/>
        </w:rPr>
        <w:t xml:space="preserve"> -</w:t>
      </w:r>
      <w:r w:rsidRPr="00D410B8">
        <w:rPr>
          <w:sz w:val="24"/>
          <w:szCs w:val="32"/>
        </w:rPr>
        <w:t xml:space="preserve"> </w:t>
      </w:r>
      <w:r w:rsidR="00AF76E3">
        <w:rPr>
          <w:sz w:val="24"/>
          <w:szCs w:val="32"/>
        </w:rPr>
        <w:t>(</w:t>
      </w:r>
      <w:r w:rsidRPr="00D410B8">
        <w:rPr>
          <w:sz w:val="24"/>
          <w:szCs w:val="32"/>
        </w:rPr>
        <w:t>Sales Manager &amp; Van Sales</w:t>
      </w:r>
      <w:r w:rsidR="00AF76E3">
        <w:rPr>
          <w:sz w:val="24"/>
          <w:szCs w:val="32"/>
        </w:rPr>
        <w:t>):</w:t>
      </w:r>
    </w:p>
    <w:p w14:paraId="712132D1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PL/SQL, ERP Integration, Mobile App Deployment</w:t>
      </w:r>
    </w:p>
    <w:p w14:paraId="21A76C9F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Built a mobile-first sales operations suite covering supervisor task assignment, KPI monitoring, CRM-style dashboards, invoicing, payment collection, receivables management, field sales activities, and operational reporting.</w:t>
      </w:r>
    </w:p>
    <w:p w14:paraId="2EFECA6F" w14:textId="0A45E316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Fleet Management System</w:t>
      </w:r>
      <w:r w:rsidR="00AF76E3">
        <w:rPr>
          <w:sz w:val="24"/>
          <w:szCs w:val="32"/>
        </w:rPr>
        <w:t>:</w:t>
      </w:r>
    </w:p>
    <w:p w14:paraId="7FA8C06A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PL/SQL, Reporting Dashboards</w:t>
      </w:r>
    </w:p>
    <w:p w14:paraId="07EA9647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Developed an enterprise fleet solution for vehicle assignment, maintenance tracking, fuel management, licensing, accident records, MTBF/MTTR reporting, and cost forecasting.</w:t>
      </w:r>
    </w:p>
    <w:p w14:paraId="4D93C755" w14:textId="36257A71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Employee Self-Service Portal</w:t>
      </w:r>
      <w:r w:rsidR="00AF76E3">
        <w:rPr>
          <w:sz w:val="24"/>
          <w:szCs w:val="32"/>
        </w:rPr>
        <w:t>:</w:t>
      </w:r>
    </w:p>
    <w:p w14:paraId="3952E1CB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PL/SQL, Mobile-Friendly UI</w:t>
      </w:r>
    </w:p>
    <w:p w14:paraId="3BAD0163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Delivered an employee portal enabling salary history review, loan tracking, leave requests, profile management, employee dashboards, and self-service business workflows.</w:t>
      </w:r>
    </w:p>
    <w:p w14:paraId="771B083B" w14:textId="56D70469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Field Service Management Platform</w:t>
      </w:r>
      <w:r w:rsidR="00AF76E3">
        <w:rPr>
          <w:sz w:val="24"/>
          <w:szCs w:val="32"/>
        </w:rPr>
        <w:t xml:space="preserve"> -</w:t>
      </w:r>
      <w:r w:rsidRPr="00D410B8">
        <w:rPr>
          <w:sz w:val="24"/>
          <w:szCs w:val="32"/>
        </w:rPr>
        <w:t xml:space="preserve"> </w:t>
      </w:r>
      <w:r w:rsidRPr="00AF76E3">
        <w:rPr>
          <w:sz w:val="24"/>
          <w:szCs w:val="32"/>
          <w:u w:val="single"/>
        </w:rPr>
        <w:t>In Development</w:t>
      </w:r>
      <w:r w:rsidR="00AF76E3">
        <w:rPr>
          <w:sz w:val="24"/>
          <w:szCs w:val="32"/>
          <w:u w:val="single"/>
        </w:rPr>
        <w:t>:</w:t>
      </w:r>
    </w:p>
    <w:p w14:paraId="6317B465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Work Orders, Scheduling, Assets, Preventive Maintenance</w:t>
      </w:r>
    </w:p>
    <w:p w14:paraId="1F70755D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Designing a standalone FSM platform for work order management, technician assignment, service scheduling, asset tracking, preventive maintenance, and operational reporting. Administration and operations console completed; technician mobile app under development.</w:t>
      </w:r>
    </w:p>
    <w:p w14:paraId="38532F20" w14:textId="11D1154D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Halls Management System</w:t>
      </w:r>
      <w:r w:rsidR="00AF76E3">
        <w:rPr>
          <w:sz w:val="24"/>
          <w:szCs w:val="32"/>
        </w:rPr>
        <w:t>:</w:t>
      </w:r>
    </w:p>
    <w:p w14:paraId="6A43BD42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PL/SQL, Calendar Scheduling, Invoicing</w:t>
      </w:r>
    </w:p>
    <w:p w14:paraId="43C076A0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Built an event booking and invoicing platform with calendar scheduling, operational workflows, customer booking management, and customizable reporting.</w:t>
      </w:r>
    </w:p>
    <w:p w14:paraId="4993B64F" w14:textId="1D2AE6B1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CRM Web Application</w:t>
      </w:r>
      <w:r w:rsidR="00AF76E3">
        <w:rPr>
          <w:sz w:val="24"/>
          <w:szCs w:val="32"/>
        </w:rPr>
        <w:t>:</w:t>
      </w:r>
    </w:p>
    <w:p w14:paraId="42C5DAE7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PL/SQL, Dashboards, CRM Workflows</w:t>
      </w:r>
    </w:p>
    <w:p w14:paraId="3B6BA077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Developed a CRM solution for managing leads, contacts, opportunities, campaigns, activities, follow-ups, and performance dashboards.</w:t>
      </w:r>
    </w:p>
    <w:p w14:paraId="2AF7D930" w14:textId="11E0E53A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Alpha Reports - ERP Add-On</w:t>
      </w:r>
      <w:r w:rsidR="00AF76E3">
        <w:rPr>
          <w:sz w:val="24"/>
          <w:szCs w:val="32"/>
        </w:rPr>
        <w:t>:</w:t>
      </w:r>
    </w:p>
    <w:p w14:paraId="0153C5C2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Interactive Reports, Dashboards, Excel Exports</w:t>
      </w:r>
    </w:p>
    <w:p w14:paraId="05D64340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Created an ERP reporting layer providing bilingual dashboards, interactive reports, Excel exports, operational analytics, and management visibility across business processes.</w:t>
      </w:r>
    </w:p>
    <w:p w14:paraId="07DEA255" w14:textId="7BC69C23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Active Map Report</w:t>
      </w:r>
      <w:r w:rsidR="00AF76E3">
        <w:rPr>
          <w:sz w:val="24"/>
          <w:szCs w:val="32"/>
        </w:rPr>
        <w:t>:</w:t>
      </w:r>
    </w:p>
    <w:p w14:paraId="030638B5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Oracle APEX, Oracle Database, Map Visualization, Location Tracking, Sales History</w:t>
      </w:r>
    </w:p>
    <w:p w14:paraId="20BA3734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Delivered a location-based tracking platform for clients and sales representatives with map visualization and sales-history drill-down capabilities.</w:t>
      </w:r>
    </w:p>
    <w:p w14:paraId="22E47B73" w14:textId="0D60E227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 xml:space="preserve">NOVA AI </w:t>
      </w:r>
      <w:r w:rsidR="00AF76E3">
        <w:rPr>
          <w:sz w:val="24"/>
          <w:szCs w:val="32"/>
        </w:rPr>
        <w:t>-</w:t>
      </w:r>
      <w:r w:rsidRPr="00D410B8">
        <w:rPr>
          <w:sz w:val="24"/>
          <w:szCs w:val="32"/>
        </w:rPr>
        <w:t xml:space="preserve"> AI Customer Engagement Platform</w:t>
      </w:r>
      <w:r w:rsidR="00AF76E3">
        <w:rPr>
          <w:sz w:val="24"/>
          <w:szCs w:val="32"/>
        </w:rPr>
        <w:t>:</w:t>
      </w:r>
    </w:p>
    <w:p w14:paraId="3260B838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OpenAI API, Voiceflow, CRM Integrations, Conversational AI</w:t>
      </w:r>
    </w:p>
    <w:p w14:paraId="4387F879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Designed a white-label conversational AI platform serving as a digital customer-facing representative with lead capture, qualification, support automation, appointment scheduling, sales enablement, and third-party integrations.</w:t>
      </w:r>
    </w:p>
    <w:p w14:paraId="52541E06" w14:textId="58D0BA53" w:rsidR="00397E80" w:rsidRPr="00D410B8" w:rsidRDefault="00000000">
      <w:pPr>
        <w:pStyle w:val="CVProject"/>
        <w:keepNext/>
        <w:rPr>
          <w:sz w:val="24"/>
          <w:szCs w:val="32"/>
        </w:rPr>
      </w:pPr>
      <w:r w:rsidRPr="00D410B8">
        <w:rPr>
          <w:sz w:val="24"/>
          <w:szCs w:val="32"/>
        </w:rPr>
        <w:t>AI Outreach &amp; Lead Generation Platform</w:t>
      </w:r>
      <w:r w:rsidR="00AF76E3">
        <w:rPr>
          <w:sz w:val="24"/>
          <w:szCs w:val="32"/>
        </w:rPr>
        <w:t>:</w:t>
      </w:r>
    </w:p>
    <w:p w14:paraId="0010A918" w14:textId="77777777" w:rsidR="00397E80" w:rsidRPr="00D410B8" w:rsidRDefault="00000000">
      <w:pPr>
        <w:pStyle w:val="CVSmall"/>
        <w:keepNext/>
        <w:rPr>
          <w:sz w:val="22"/>
          <w:szCs w:val="32"/>
        </w:rPr>
      </w:pPr>
      <w:r w:rsidRPr="00D410B8">
        <w:rPr>
          <w:b/>
          <w:sz w:val="22"/>
          <w:szCs w:val="32"/>
        </w:rPr>
        <w:t xml:space="preserve">Tech: </w:t>
      </w:r>
      <w:r w:rsidRPr="00D410B8">
        <w:rPr>
          <w:sz w:val="22"/>
          <w:szCs w:val="32"/>
        </w:rPr>
        <w:t>OpenAI API, AnyMailFinder, n8n/Make.com, Google Sheets, Instantly.ai</w:t>
      </w:r>
    </w:p>
    <w:p w14:paraId="1A33BA30" w14:textId="77777777" w:rsidR="00397E80" w:rsidRPr="00D410B8" w:rsidRDefault="00000000">
      <w:pPr>
        <w:pStyle w:val="CVBody"/>
        <w:spacing w:after="50"/>
        <w:rPr>
          <w:sz w:val="24"/>
          <w:szCs w:val="32"/>
        </w:rPr>
      </w:pPr>
      <w:r w:rsidRPr="00D410B8">
        <w:rPr>
          <w:sz w:val="24"/>
          <w:szCs w:val="32"/>
        </w:rPr>
        <w:t>Built an AI-powered outreach workflow for lead enrichment, validation, personalized email generation, campaign delivery, and follow-up automation. Processed 2,537 prospects and delivered 1,011 personalized outbound emails within 16 days.</w:t>
      </w:r>
    </w:p>
    <w:p w14:paraId="586A4BC3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13D7FBE7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4DA311F8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72BBD777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4D7A8D51" w14:textId="2B45DEAD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lastRenderedPageBreak/>
        <w:t>EDUCATION</w:t>
      </w:r>
    </w:p>
    <w:p w14:paraId="718C47AA" w14:textId="77777777" w:rsidR="00397E80" w:rsidRPr="00D410B8" w:rsidRDefault="00000000">
      <w:pPr>
        <w:pStyle w:val="CVBody"/>
        <w:rPr>
          <w:sz w:val="24"/>
          <w:szCs w:val="32"/>
        </w:rPr>
      </w:pPr>
      <w:r w:rsidRPr="00D410B8">
        <w:rPr>
          <w:b/>
          <w:sz w:val="24"/>
          <w:szCs w:val="32"/>
        </w:rPr>
        <w:t>Arab Open University</w:t>
      </w:r>
      <w:r w:rsidRPr="00D410B8">
        <w:rPr>
          <w:sz w:val="24"/>
          <w:szCs w:val="32"/>
        </w:rPr>
        <w:t xml:space="preserve"> | Bachelor of Information Technology and Computing | Graduated: June 2019</w:t>
      </w:r>
    </w:p>
    <w:p w14:paraId="00C5397F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2DA63A52" w14:textId="68E6FEAE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t>CERTIFICATIONS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8"/>
        <w:gridCol w:w="5270"/>
      </w:tblGrid>
      <w:tr w:rsidR="00397E80" w:rsidRPr="00D410B8" w14:paraId="1900B181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5D18357A" w14:textId="77777777" w:rsidR="00397E80" w:rsidRPr="00D410B8" w:rsidRDefault="00000000">
            <w:pPr>
              <w:pStyle w:val="CVSma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• Java SE 8 Programming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04C8736C" w14:textId="77777777" w:rsidR="00397E80" w:rsidRPr="00D410B8" w:rsidRDefault="00000000">
            <w:pPr>
              <w:pStyle w:val="CVSma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• Oracle WebLogic Server 12c: Administration I</w:t>
            </w:r>
          </w:p>
        </w:tc>
      </w:tr>
      <w:tr w:rsidR="00397E80" w:rsidRPr="00D410B8" w14:paraId="17C9513F" w14:textId="77777777">
        <w:trPr>
          <w:jc w:val="center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4AA66F57" w14:textId="77777777" w:rsidR="00397E80" w:rsidRPr="00D410B8" w:rsidRDefault="00000000">
            <w:pPr>
              <w:pStyle w:val="CVSma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• Oracle Middleware 12c: Build Rich Client Applications with ADF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6E0A2F66" w14:textId="77777777" w:rsidR="00397E80" w:rsidRPr="00D410B8" w:rsidRDefault="00000000">
            <w:pPr>
              <w:pStyle w:val="CVSmall"/>
              <w:rPr>
                <w:sz w:val="22"/>
                <w:szCs w:val="32"/>
              </w:rPr>
            </w:pPr>
            <w:r w:rsidRPr="00D410B8">
              <w:rPr>
                <w:sz w:val="22"/>
                <w:szCs w:val="32"/>
              </w:rPr>
              <w:t>• Oracle Application Express Workshop II</w:t>
            </w:r>
          </w:p>
        </w:tc>
      </w:tr>
    </w:tbl>
    <w:p w14:paraId="6AB4CDAD" w14:textId="77777777" w:rsidR="00F11BAA" w:rsidRDefault="00F11BAA">
      <w:pPr>
        <w:pStyle w:val="CVSection"/>
        <w:pBdr>
          <w:bottom w:val="single" w:sz="6" w:space="1" w:color="D9E2F3"/>
        </w:pBdr>
        <w:rPr>
          <w:sz w:val="28"/>
          <w:szCs w:val="32"/>
        </w:rPr>
      </w:pPr>
    </w:p>
    <w:p w14:paraId="213E94A9" w14:textId="293B8046" w:rsidR="00397E80" w:rsidRPr="00D410B8" w:rsidRDefault="00000000">
      <w:pPr>
        <w:pStyle w:val="CVSection"/>
        <w:pBdr>
          <w:bottom w:val="single" w:sz="6" w:space="1" w:color="D9E2F3"/>
        </w:pBdr>
        <w:rPr>
          <w:sz w:val="28"/>
          <w:szCs w:val="32"/>
        </w:rPr>
      </w:pPr>
      <w:r w:rsidRPr="00D410B8">
        <w:rPr>
          <w:sz w:val="28"/>
          <w:szCs w:val="32"/>
        </w:rPr>
        <w:t>LANGUAGES</w:t>
      </w:r>
    </w:p>
    <w:p w14:paraId="78D9E8C3" w14:textId="77777777" w:rsidR="00397E80" w:rsidRPr="00D410B8" w:rsidRDefault="00000000">
      <w:pPr>
        <w:pStyle w:val="CVBody"/>
        <w:rPr>
          <w:sz w:val="24"/>
          <w:szCs w:val="32"/>
        </w:rPr>
      </w:pPr>
      <w:r w:rsidRPr="00D410B8">
        <w:rPr>
          <w:b/>
          <w:sz w:val="24"/>
          <w:szCs w:val="32"/>
        </w:rPr>
        <w:t>Arabic:</w:t>
      </w:r>
      <w:r w:rsidRPr="00D410B8">
        <w:rPr>
          <w:sz w:val="24"/>
          <w:szCs w:val="32"/>
        </w:rPr>
        <w:t xml:space="preserve"> Fluent   |   </w:t>
      </w:r>
      <w:r w:rsidRPr="00D410B8">
        <w:rPr>
          <w:b/>
          <w:sz w:val="24"/>
          <w:szCs w:val="32"/>
        </w:rPr>
        <w:t>English:</w:t>
      </w:r>
      <w:r w:rsidRPr="00D410B8">
        <w:rPr>
          <w:sz w:val="24"/>
          <w:szCs w:val="32"/>
        </w:rPr>
        <w:t xml:space="preserve"> Fluent</w:t>
      </w:r>
    </w:p>
    <w:sectPr w:rsidR="00397E80" w:rsidRPr="00D410B8" w:rsidSect="00AA0A1E">
      <w:pgSz w:w="11906" w:h="16838" w:code="9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085375">
    <w:abstractNumId w:val="8"/>
  </w:num>
  <w:num w:numId="2" w16cid:durableId="901016196">
    <w:abstractNumId w:val="6"/>
  </w:num>
  <w:num w:numId="3" w16cid:durableId="2086413906">
    <w:abstractNumId w:val="5"/>
  </w:num>
  <w:num w:numId="4" w16cid:durableId="1250507331">
    <w:abstractNumId w:val="4"/>
  </w:num>
  <w:num w:numId="5" w16cid:durableId="649797212">
    <w:abstractNumId w:val="7"/>
  </w:num>
  <w:num w:numId="6" w16cid:durableId="1211844232">
    <w:abstractNumId w:val="3"/>
  </w:num>
  <w:num w:numId="7" w16cid:durableId="1510871006">
    <w:abstractNumId w:val="2"/>
  </w:num>
  <w:num w:numId="8" w16cid:durableId="432169244">
    <w:abstractNumId w:val="1"/>
  </w:num>
  <w:num w:numId="9" w16cid:durableId="587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7E80"/>
    <w:rsid w:val="009318F6"/>
    <w:rsid w:val="009E2B88"/>
    <w:rsid w:val="00AA0A1E"/>
    <w:rsid w:val="00AA1D8D"/>
    <w:rsid w:val="00AF76E3"/>
    <w:rsid w:val="00B47730"/>
    <w:rsid w:val="00CB0664"/>
    <w:rsid w:val="00D410B8"/>
    <w:rsid w:val="00F11B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8BDE0"/>
  <w14:defaultImageDpi w14:val="300"/>
  <w15:docId w15:val="{27045057-E21B-4049-AE01-331D6A9F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5" w:lineRule="auto"/>
    </w:pPr>
    <w:rPr>
      <w:rFonts w:ascii="Calibri" w:eastAsia="Calibri" w:hAnsi="Calibri"/>
      <w:color w:val="222222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pPr>
      <w:spacing w:after="0" w:line="240" w:lineRule="auto"/>
    </w:pPr>
    <w:rPr>
      <w:rFonts w:ascii="Calibri" w:eastAsia="Calibri" w:hAnsi="Calibri"/>
      <w:b/>
      <w:color w:val="1F4E79"/>
      <w:sz w:val="37"/>
    </w:rPr>
  </w:style>
  <w:style w:type="paragraph" w:customStyle="1" w:styleId="CVTitle">
    <w:name w:val="CV Title"/>
    <w:pPr>
      <w:spacing w:after="20" w:line="240" w:lineRule="auto"/>
    </w:pPr>
    <w:rPr>
      <w:rFonts w:ascii="Calibri" w:eastAsia="Calibri" w:hAnsi="Calibri"/>
      <w:b/>
      <w:color w:val="1E1E1E"/>
      <w:sz w:val="21"/>
    </w:rPr>
  </w:style>
  <w:style w:type="paragraph" w:customStyle="1" w:styleId="CVContact">
    <w:name w:val="CV Contact"/>
    <w:pPr>
      <w:spacing w:after="80" w:line="240" w:lineRule="auto"/>
    </w:pPr>
    <w:rPr>
      <w:rFonts w:ascii="Calibri" w:eastAsia="Calibri" w:hAnsi="Calibri"/>
      <w:color w:val="555555"/>
      <w:sz w:val="17"/>
    </w:rPr>
  </w:style>
  <w:style w:type="paragraph" w:customStyle="1" w:styleId="CVSection">
    <w:name w:val="CV Section"/>
    <w:pPr>
      <w:spacing w:before="120" w:after="40" w:line="240" w:lineRule="auto"/>
    </w:pPr>
    <w:rPr>
      <w:rFonts w:ascii="Calibri" w:eastAsia="Calibri" w:hAnsi="Calibri"/>
      <w:b/>
      <w:color w:val="1F4E79"/>
      <w:sz w:val="20"/>
    </w:rPr>
  </w:style>
  <w:style w:type="paragraph" w:customStyle="1" w:styleId="CVRole">
    <w:name w:val="CV Role"/>
    <w:pPr>
      <w:spacing w:before="40" w:after="20" w:line="240" w:lineRule="auto"/>
    </w:pPr>
    <w:rPr>
      <w:rFonts w:ascii="Calibri" w:eastAsia="Calibri" w:hAnsi="Calibri"/>
      <w:b/>
      <w:color w:val="1E1E1E"/>
      <w:sz w:val="19"/>
    </w:rPr>
  </w:style>
  <w:style w:type="paragraph" w:customStyle="1" w:styleId="CVProject">
    <w:name w:val="CV Project"/>
    <w:pPr>
      <w:spacing w:before="40" w:after="0" w:line="240" w:lineRule="auto"/>
    </w:pPr>
    <w:rPr>
      <w:rFonts w:ascii="Calibri" w:eastAsia="Calibri" w:hAnsi="Calibri"/>
      <w:b/>
      <w:color w:val="1E1E1E"/>
      <w:sz w:val="18"/>
    </w:rPr>
  </w:style>
  <w:style w:type="paragraph" w:customStyle="1" w:styleId="CVBody">
    <w:name w:val="CV Body"/>
    <w:pPr>
      <w:spacing w:after="20" w:line="240" w:lineRule="auto"/>
    </w:pPr>
    <w:rPr>
      <w:rFonts w:ascii="Calibri" w:eastAsia="Calibri" w:hAnsi="Calibri"/>
      <w:color w:val="1E1E1E"/>
      <w:sz w:val="18"/>
    </w:rPr>
  </w:style>
  <w:style w:type="paragraph" w:customStyle="1" w:styleId="CVSmall">
    <w:name w:val="CV Small"/>
    <w:pPr>
      <w:spacing w:after="0" w:line="240" w:lineRule="auto"/>
    </w:pPr>
    <w:rPr>
      <w:rFonts w:ascii="Calibri" w:eastAsia="Calibri" w:hAnsi="Calibri"/>
      <w:color w:val="1E1E1E"/>
      <w:sz w:val="17"/>
    </w:rPr>
  </w:style>
  <w:style w:type="paragraph" w:customStyle="1" w:styleId="CVSkill">
    <w:name w:val="CV Skill"/>
    <w:pPr>
      <w:spacing w:after="0" w:line="240" w:lineRule="auto"/>
    </w:pPr>
    <w:rPr>
      <w:rFonts w:ascii="Calibri" w:eastAsia="Calibri" w:hAnsi="Calibri"/>
      <w:color w:val="1E1E1E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eleila.xyz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edin.com/in/muhammad-aboueleila-588961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4th.wor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Aboueleila</cp:lastModifiedBy>
  <cp:revision>5</cp:revision>
  <dcterms:created xsi:type="dcterms:W3CDTF">2013-12-23T23:15:00Z</dcterms:created>
  <dcterms:modified xsi:type="dcterms:W3CDTF">2026-06-11T16:08:00Z</dcterms:modified>
  <cp:category/>
</cp:coreProperties>
</file>